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Young Bracebridge H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FOLD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2942 NORTH 24TH ST, SUITE 115, #42035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PHOENIX</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85016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Fold Holdings, Inc.</w:t>
              </w:r>
            </w:hyperlink>
            <w:r>
              <w:rPr/>
              <w:t xml:space="preserve"> [ </w:t>
            </w:r>
            <w:r>
              <w:rPr>
                <w:rFonts w:ascii="Times;serif" w:hAnsi="Times;serif"/>
                <w:color w:val="0000FF"/>
                <w:sz w:val="24"/>
                <w:shd w:fill="FFFFFF" w:val="clear"/>
              </w:rPr>
              <w:t>FLD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09/11/2026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22"/>
        <w:gridCol w:w="447"/>
        <w:gridCol w:w="835"/>
        <w:gridCol w:w="1181"/>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0.5433</w:t>
            </w:r>
          </w:p>
        </w:tc>
        <w:tc>
          <w:tcPr>
            <w:tcW w:w="11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60,100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1999 Family Trust</w:t>
            </w:r>
            <w:r>
              <w:rPr>
                <w:rFonts w:ascii="Times;serif" w:hAnsi="Times;serif"/>
                <w:color w:val="008000"/>
                <w:position w:val="7"/>
                <w:sz w:val="16"/>
                <w:sz w:val="20"/>
                <w:shd w:fill="FFFFFF" w:val="clear"/>
              </w:rPr>
              <w:t>(1)</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0.5616</w:t>
            </w:r>
          </w:p>
        </w:tc>
        <w:tc>
          <w:tcPr>
            <w:tcW w:w="11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70,100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1999 Family Trust</w:t>
            </w:r>
            <w:r>
              <w:rPr>
                <w:rFonts w:ascii="Times;serif" w:hAnsi="Times;serif"/>
                <w:color w:val="008000"/>
                <w:position w:val="7"/>
                <w:sz w:val="16"/>
                <w:sz w:val="20"/>
                <w:shd w:fill="FFFFFF" w:val="clear"/>
              </w:rPr>
              <w:t>(1)</w:t>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285,271</w:t>
            </w:r>
            <w:r>
              <w:rPr>
                <w:rFonts w:ascii="Times;serif" w:hAnsi="Times;serif"/>
                <w:color w:val="008000"/>
                <w:position w:val="7"/>
                <w:sz w:val="16"/>
                <w:sz w:val="20"/>
                <w:shd w:fill="FFFFFF" w:val="clear"/>
              </w:rPr>
              <w:t>(2)</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are held of record by the Bracebridge H. Young, Jr. 1999 Family Trust (the "1999 Family Trust"), an irrevocable trust for which the Reporting Person serves as an investment advisor, and of which the Reporting Person's immediate family members are beneficiaries.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amendment to the Form 4 filed on September 11, 2026 (the "Original Form 4") is being filed to amend the total number of shares directly held by the Reporting Person for consistency with prior reports, as the total number in his Original Form 4 inadvertently excluded the shares underlying an RSU grant previously reported in Table I.</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 (incorporated by reference to Exhibit 24 to the Reporting Person's Form 4 filed on May 19,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Audrey Bartosh,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4252" TargetMode="External"/><Relationship Id="rId5" Type="http://schemas.openxmlformats.org/officeDocument/2006/relationships/hyperlink" Target="http://www.sec.gov/cgi-bin/browse-edgar?action=getcompany&amp;CIK=00018891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717</Words>
  <Characters>3832</Characters>
  <CharactersWithSpaces>4466</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